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E44" w:rsidRPr="00F31253" w:rsidRDefault="005F2E44" w:rsidP="00FD158D">
      <w:pPr>
        <w:spacing w:before="150" w:after="360" w:line="660" w:lineRule="atLeast"/>
        <w:jc w:val="center"/>
        <w:outlineLvl w:val="0"/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</w:pPr>
      <w:r w:rsidRPr="00F31253">
        <w:rPr>
          <w:rFonts w:ascii="Times New Roman" w:eastAsia="Times New Roman" w:hAnsi="Times New Roman" w:cs="Times New Roman"/>
          <w:b/>
          <w:color w:val="030303"/>
          <w:spacing w:val="8"/>
          <w:kern w:val="36"/>
          <w:sz w:val="28"/>
          <w:szCs w:val="28"/>
          <w:lang w:eastAsia="ru-RU"/>
        </w:rPr>
        <w:t>Материально-техническое обеспечение</w:t>
      </w:r>
    </w:p>
    <w:p w:rsidR="005F2E44" w:rsidRPr="00FD158D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3"/>
          <w:lang w:eastAsia="ru-RU"/>
        </w:rPr>
      </w:pPr>
      <w:r w:rsidRPr="00FD158D">
        <w:rPr>
          <w:rFonts w:ascii="Times New Roman" w:eastAsia="Times New Roman" w:hAnsi="Times New Roman" w:cs="Times New Roman"/>
          <w:b/>
          <w:bCs/>
          <w:color w:val="464646"/>
          <w:sz w:val="28"/>
          <w:szCs w:val="23"/>
          <w:lang w:eastAsia="ru-RU"/>
        </w:rPr>
        <w:t>Информация о материально-техническом обеспечении образовательной деятельности</w:t>
      </w:r>
    </w:p>
    <w:p w:rsidR="005F2E44" w:rsidRPr="00CF0E18" w:rsidRDefault="00F31253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>
        <w:rPr>
          <w:rStyle w:val="a5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 </w:t>
      </w:r>
      <w:r w:rsidR="00FD158D" w:rsidRPr="00F31253">
        <w:rPr>
          <w:rStyle w:val="a5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МБОУ </w:t>
      </w:r>
      <w:proofErr w:type="spellStart"/>
      <w:r w:rsidR="00FD158D" w:rsidRPr="00F31253">
        <w:rPr>
          <w:rStyle w:val="a5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Сесерлигская</w:t>
      </w:r>
      <w:proofErr w:type="spellEnd"/>
      <w:r w:rsidR="00FD158D" w:rsidRPr="00F31253">
        <w:rPr>
          <w:rStyle w:val="a5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СОШ в 2023 году была включена в государственную программу</w:t>
      </w:r>
      <w:r w:rsidR="00FD158D" w:rsidRPr="00F31253">
        <w:rPr>
          <w:rStyle w:val="a5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Российской Ф</w:t>
      </w:r>
      <w:r w:rsidR="00FD158D" w:rsidRPr="00F31253">
        <w:rPr>
          <w:rStyle w:val="a5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едерации «Развитие образования»</w:t>
      </w:r>
      <w:r w:rsidR="00FD158D" w:rsidRPr="00F31253">
        <w:rPr>
          <w:rStyle w:val="a5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>.</w:t>
      </w:r>
      <w:r w:rsidR="00FD158D">
        <w:rPr>
          <w:rStyle w:val="a5"/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 w:rsidR="00FD158D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После капитального ремонта оборудован буфет на 60 посадочных мест</w:t>
      </w:r>
      <w:r w:rsidR="005F2E44" w:rsidRPr="00FD158D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, медиц</w:t>
      </w:r>
      <w:r w:rsidR="00FD158D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инский кабинет, кабинет психолога</w: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, спортивный зал, приобретена новая мебель.</w:t>
      </w:r>
      <w:r w:rsidR="005F2E44" w:rsidRPr="00FD158D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В здании в настоящее время оборудованы кабинеты, необходимые для осуществления образовательного пр</w:t>
      </w:r>
      <w:r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оцесса</w:t>
      </w:r>
      <w:r w:rsidR="005F2E44" w:rsidRPr="00FD158D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. Библиотека обладает общим </w:t>
      </w:r>
      <w:bookmarkStart w:id="0" w:name="_GoBack"/>
      <w:r w:rsidR="005F2E44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фондом </w:t>
      </w:r>
      <w:r w:rsidR="00523CB0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5077 единиц хранения</w:t>
      </w:r>
      <w:r w:rsidR="005F2E44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. Школа имеет компьютерный класс, оснащенный </w:t>
      </w:r>
      <w:r w:rsidR="00523CB0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10</w:t>
      </w:r>
      <w:r w:rsidR="005F2E44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персональными компьютерами</w:t>
      </w: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, 24 ноутбуками</w:t>
      </w:r>
      <w:r w:rsidR="00FD158D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по проекту «ЦОС»</w:t>
      </w:r>
      <w:r w:rsidR="005F2E44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. Входная группа первого этажа оборудована пандусом для доступа в здание инвалидов и лиц с ограниченными возможностями здоровья.</w:t>
      </w:r>
    </w:p>
    <w:p w:rsidR="005F2E44" w:rsidRPr="00CF0E18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Объекты для проведения практических занятий</w:t>
      </w:r>
    </w:p>
    <w:p w:rsidR="00FD158D" w:rsidRPr="00CF0E18" w:rsidRDefault="005F2E44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Спортивный зал</w:t>
      </w:r>
      <w:r w:rsidR="005D73CB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;</w:t>
      </w:r>
    </w:p>
    <w:p w:rsidR="005D73CB" w:rsidRPr="00CF0E18" w:rsidRDefault="00FD158D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Библиотека</w:t>
      </w:r>
      <w:r w:rsidR="005D73CB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;</w:t>
      </w:r>
    </w:p>
    <w:p w:rsidR="005D73CB" w:rsidRPr="00CF0E18" w:rsidRDefault="00F31253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Кабинет г</w:t>
      </w:r>
      <w:r w:rsidR="005D73CB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еографии;</w:t>
      </w:r>
    </w:p>
    <w:p w:rsidR="005D73CB" w:rsidRPr="00CF0E18" w:rsidRDefault="00F31253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Кабинет </w:t>
      </w:r>
      <w:r w:rsidR="005D73CB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ЦОС</w:t>
      </w: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№1, №2;</w:t>
      </w:r>
    </w:p>
    <w:p w:rsidR="005D73CB" w:rsidRPr="00CF0E18" w:rsidRDefault="00F31253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Медкабинет;</w:t>
      </w:r>
    </w:p>
    <w:p w:rsidR="005D73CB" w:rsidRPr="00CF0E18" w:rsidRDefault="005D73CB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Актовый зал</w:t>
      </w:r>
      <w:r w:rsidR="00F31253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;</w:t>
      </w:r>
    </w:p>
    <w:p w:rsidR="005D73CB" w:rsidRPr="00CF0E18" w:rsidRDefault="005D73CB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Точка роста. Химическая лаборатория;</w:t>
      </w:r>
    </w:p>
    <w:p w:rsidR="005D73CB" w:rsidRPr="00CF0E18" w:rsidRDefault="005D73CB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Точка роста. Физическая лаборатория;</w:t>
      </w:r>
    </w:p>
    <w:p w:rsidR="005D73CB" w:rsidRPr="00CF0E18" w:rsidRDefault="005D73CB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Точка роста. Дополнительное образование;</w:t>
      </w:r>
    </w:p>
    <w:p w:rsidR="005D73CB" w:rsidRPr="00CF0E18" w:rsidRDefault="005D73CB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Информатика;</w:t>
      </w:r>
    </w:p>
    <w:p w:rsidR="005D73CB" w:rsidRPr="00CF0E18" w:rsidRDefault="005D73CB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Русский язык и литература;</w:t>
      </w:r>
    </w:p>
    <w:p w:rsidR="005D73CB" w:rsidRPr="00CF0E18" w:rsidRDefault="005D73CB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Родной язык и литература</w:t>
      </w:r>
    </w:p>
    <w:p w:rsidR="005D73CB" w:rsidRPr="00CF0E18" w:rsidRDefault="00F31253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Кабинет психологической разгрузки</w:t>
      </w:r>
      <w:r w:rsidR="005D73CB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;</w:t>
      </w:r>
    </w:p>
    <w:p w:rsidR="005D73CB" w:rsidRPr="00CF0E18" w:rsidRDefault="00F31253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Кабинет технологии</w:t>
      </w:r>
      <w:r w:rsidR="005D73CB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;</w:t>
      </w:r>
    </w:p>
    <w:p w:rsidR="005D73CB" w:rsidRPr="00CF0E18" w:rsidRDefault="005D73CB" w:rsidP="005D73CB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Начальная школа</w:t>
      </w:r>
      <w:r w:rsidR="00F31253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.  Кабинет начального класса №1, №2, №3, №4, №5</w:t>
      </w: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;</w:t>
      </w:r>
    </w:p>
    <w:p w:rsidR="005F2E44" w:rsidRPr="00CF0E18" w:rsidRDefault="00523CB0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Библиотека</w:t>
      </w:r>
    </w:p>
    <w:p w:rsidR="005D73CB" w:rsidRPr="00CF0E18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Библиотека обладает общим фондом </w:t>
      </w:r>
      <w:r w:rsidR="00523CB0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5077</w:t>
      </w: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единиц хр</w:t>
      </w:r>
      <w:r w:rsidR="00523CB0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анения, (учебная литература 3961, художественная литература 500, детская литература-400, педагогика-470, справочники-67)</w:t>
      </w: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. Библиотека расположена </w:t>
      </w:r>
      <w:r w:rsidR="005D73CB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в начальной </w:t>
      </w: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шк</w:t>
      </w:r>
      <w:r w:rsidR="005D73CB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оле.</w:t>
      </w:r>
    </w:p>
    <w:p w:rsidR="005D73CB" w:rsidRPr="00CF0E18" w:rsidRDefault="005D73CB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</w:p>
    <w:p w:rsidR="00F31253" w:rsidRPr="00CF0E18" w:rsidRDefault="00F31253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</w:p>
    <w:p w:rsidR="005F2E44" w:rsidRPr="00CF0E18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Объекты спорта</w:t>
      </w:r>
    </w:p>
    <w:p w:rsidR="005F2E44" w:rsidRPr="00CF0E18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Спортивный зал Площадь = </w:t>
      </w:r>
      <w:r w:rsidR="00CF0E18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154,9</w:t>
      </w: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м2 Спортивная площадка Площадь = </w:t>
      </w:r>
      <w:r w:rsidR="00CF0E18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0,30</w:t>
      </w: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 ГА Спортивный зал не оборудован для доступа инвалидов и лиц с ограниченными возможностями здоровья</w:t>
      </w:r>
    </w:p>
    <w:p w:rsidR="005F2E44" w:rsidRPr="00CF0E18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Средства обучения и воспитания</w:t>
      </w:r>
    </w:p>
    <w:p w:rsidR="005F2E44" w:rsidRPr="00CF0E18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Специальных технических средств для лиц с ограниченными возможностями нет</w:t>
      </w:r>
    </w:p>
    <w:p w:rsidR="005F2E44" w:rsidRPr="00CF0E18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3"/>
          <w:lang w:eastAsia="ru-RU"/>
        </w:rPr>
        <w:t>Условия питания и охраны здоровья обучающихся</w:t>
      </w:r>
    </w:p>
    <w:p w:rsidR="005F2E44" w:rsidRPr="00FD158D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</w:pPr>
      <w:r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>Организация питания: столовая число посадочных м</w:t>
      </w:r>
      <w:r w:rsidR="005D73CB" w:rsidRPr="00CF0E18">
        <w:rPr>
          <w:rFonts w:ascii="Times New Roman" w:eastAsia="Times New Roman" w:hAnsi="Times New Roman" w:cs="Times New Roman"/>
          <w:color w:val="000000" w:themeColor="text1"/>
          <w:sz w:val="28"/>
          <w:szCs w:val="23"/>
          <w:lang w:eastAsia="ru-RU"/>
        </w:rPr>
        <w:t xml:space="preserve">ест 60. Учащиеся </w:t>
      </w:r>
      <w:bookmarkEnd w:id="0"/>
      <w:r w:rsidR="005D73CB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7-11</w:t>
      </w:r>
      <w:r w:rsidRPr="00FD158D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лет обеспечиваются ежедневным горячим питанием на основании приказа </w:t>
      </w:r>
      <w:proofErr w:type="spellStart"/>
      <w:r w:rsidRPr="00FD158D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Минобрнауки</w:t>
      </w:r>
      <w:proofErr w:type="spellEnd"/>
      <w:r w:rsidRPr="00FD158D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 РТ № 724-д от 12 августа 2020 года. Питание школьников осуществляется </w:t>
      </w:r>
      <w:r w:rsidR="005D73CB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 xml:space="preserve">в </w:t>
      </w:r>
      <w:r w:rsidRPr="00FD158D"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  <w:t>школьной столовой. На сегодняшний день в школе введен пропускной режим через магнитный ключ и круглосуточное дежурство: администрацией школы в дневное время и сторожей в ночное время. В течение дня дежурство осуществляется учителями. Имеется пожарная сигнализация.</w:t>
      </w:r>
    </w:p>
    <w:p w:rsidR="005F2E44" w:rsidRPr="00FD158D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3"/>
          <w:lang w:eastAsia="ru-RU"/>
        </w:rPr>
      </w:pPr>
      <w:r w:rsidRPr="00FD158D">
        <w:rPr>
          <w:rFonts w:ascii="Times New Roman" w:eastAsia="Times New Roman" w:hAnsi="Times New Roman" w:cs="Times New Roman"/>
          <w:b/>
          <w:bCs/>
          <w:color w:val="464646"/>
          <w:sz w:val="28"/>
          <w:szCs w:val="23"/>
          <w:lang w:eastAsia="ru-RU"/>
        </w:rPr>
        <w:t>Доступ к информационным системам и информационно-телекоммуникационным сетям</w:t>
      </w:r>
    </w:p>
    <w:p w:rsidR="005F2E44" w:rsidRPr="00FD158D" w:rsidRDefault="00CF0E18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</w:pPr>
      <w:hyperlink r:id="rId5" w:tgtFrame="_blank" w:history="1">
        <w:r w:rsidR="005F2E44" w:rsidRPr="00FD158D">
          <w:rPr>
            <w:rFonts w:ascii="Times New Roman" w:eastAsia="Times New Roman" w:hAnsi="Times New Roman" w:cs="Times New Roman"/>
            <w:color w:val="CA9B52"/>
            <w:sz w:val="28"/>
            <w:szCs w:val="23"/>
            <w:u w:val="single"/>
            <w:lang w:eastAsia="ru-RU"/>
          </w:rPr>
          <w:t>Доступ к информационным системам и информационно-телекоммуникационным сетям</w:t>
        </w:r>
      </w:hyperlink>
    </w:p>
    <w:p w:rsidR="005F2E44" w:rsidRPr="00FD158D" w:rsidRDefault="005F2E44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3"/>
          <w:lang w:eastAsia="ru-RU"/>
        </w:rPr>
      </w:pPr>
      <w:r w:rsidRPr="00FD158D">
        <w:rPr>
          <w:rFonts w:ascii="Times New Roman" w:eastAsia="Times New Roman" w:hAnsi="Times New Roman" w:cs="Times New Roman"/>
          <w:b/>
          <w:bCs/>
          <w:color w:val="464646"/>
          <w:sz w:val="28"/>
          <w:szCs w:val="23"/>
          <w:lang w:eastAsia="ru-RU"/>
        </w:rPr>
        <w:t>Электронные образовательные ресурсы, к которым обеспечивается доступ обучающихся</w:t>
      </w:r>
    </w:p>
    <w:p w:rsidR="005F2E44" w:rsidRPr="00FD158D" w:rsidRDefault="00CF0E18" w:rsidP="005F2E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</w:pPr>
      <w:hyperlink r:id="rId6" w:tgtFrame="_blank" w:history="1">
        <w:r w:rsidR="005F2E44" w:rsidRPr="00FD158D">
          <w:rPr>
            <w:rFonts w:ascii="Times New Roman" w:eastAsia="Times New Roman" w:hAnsi="Times New Roman" w:cs="Times New Roman"/>
            <w:color w:val="CA9B52"/>
            <w:sz w:val="28"/>
            <w:szCs w:val="23"/>
            <w:u w:val="single"/>
            <w:lang w:eastAsia="ru-RU"/>
          </w:rPr>
          <w:t>Электронные образовательные ресурсы, к которым обеспечивается доступ обучающихся</w:t>
        </w:r>
      </w:hyperlink>
    </w:p>
    <w:p w:rsidR="005F2E44" w:rsidRPr="00FD158D" w:rsidRDefault="00CF0E18" w:rsidP="005F2E4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8"/>
          <w:szCs w:val="23"/>
          <w:lang w:eastAsia="ru-RU"/>
        </w:rPr>
      </w:pPr>
      <w:hyperlink r:id="rId7" w:history="1">
        <w:r w:rsidR="005F2E44" w:rsidRPr="00FD158D">
          <w:rPr>
            <w:rFonts w:ascii="Times New Roman" w:eastAsia="Times New Roman" w:hAnsi="Times New Roman" w:cs="Times New Roman"/>
            <w:color w:val="CA9B52"/>
            <w:sz w:val="28"/>
            <w:szCs w:val="23"/>
            <w:u w:val="single"/>
            <w:lang w:eastAsia="ru-RU"/>
          </w:rPr>
          <w:t>ФГИС «Моя школа»</w:t>
        </w:r>
      </w:hyperlink>
    </w:p>
    <w:p w:rsidR="004B47BB" w:rsidRPr="00FD158D" w:rsidRDefault="004B47BB">
      <w:pPr>
        <w:rPr>
          <w:rFonts w:ascii="Times New Roman" w:hAnsi="Times New Roman" w:cs="Times New Roman"/>
          <w:sz w:val="28"/>
        </w:rPr>
      </w:pPr>
    </w:p>
    <w:sectPr w:rsidR="004B47BB" w:rsidRPr="00FD1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1D3E"/>
    <w:multiLevelType w:val="hybridMultilevel"/>
    <w:tmpl w:val="08DAD6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12"/>
    <w:rsid w:val="004B47BB"/>
    <w:rsid w:val="00504112"/>
    <w:rsid w:val="00523CB0"/>
    <w:rsid w:val="005D73CB"/>
    <w:rsid w:val="005F2E44"/>
    <w:rsid w:val="00CF0E18"/>
    <w:rsid w:val="00F31253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4119"/>
  <w15:chartTrackingRefBased/>
  <w15:docId w15:val="{49907E9C-6310-47D5-B318-915018EC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2">
    <w:name w:val="mt-2"/>
    <w:basedOn w:val="a"/>
    <w:rsid w:val="005F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medium">
    <w:name w:val="w3-medium"/>
    <w:basedOn w:val="a"/>
    <w:rsid w:val="005F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2E44"/>
    <w:rPr>
      <w:color w:val="0000FF"/>
      <w:u w:val="single"/>
    </w:rPr>
  </w:style>
  <w:style w:type="character" w:styleId="a5">
    <w:name w:val="Strong"/>
    <w:basedOn w:val="a0"/>
    <w:uiPriority w:val="22"/>
    <w:qFormat/>
    <w:rsid w:val="00FD158D"/>
    <w:rPr>
      <w:b/>
      <w:bCs/>
    </w:rPr>
  </w:style>
  <w:style w:type="paragraph" w:styleId="a6">
    <w:name w:val="List Paragraph"/>
    <w:basedOn w:val="a"/>
    <w:uiPriority w:val="34"/>
    <w:qFormat/>
    <w:rsid w:val="005D7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2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is.rtyva.ru/files/sch/1701071687.pdf" TargetMode="External"/><Relationship Id="rId5" Type="http://schemas.openxmlformats.org/officeDocument/2006/relationships/hyperlink" Target="https://ais.rtyva.ru/files/sch/170107168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2023-09-25T11:17:00Z</dcterms:created>
  <dcterms:modified xsi:type="dcterms:W3CDTF">2023-09-25T12:13:00Z</dcterms:modified>
</cp:coreProperties>
</file>